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6CE" w:rsidRDefault="00C656CE">
      <w:pPr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40D3D523" wp14:editId="5FDB7BC8">
            <wp:extent cx="5084484" cy="2979256"/>
            <wp:effectExtent l="0" t="0" r="1905" b="0"/>
            <wp:docPr id="1" name="obrázek 1" descr="Logo Olomouckého kr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lomouckého kraj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804" cy="320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6CE" w:rsidRDefault="00C656C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Poskytnutí finančního příspěvku z rozpočtu Olomouckého kraje.</w:t>
      </w:r>
    </w:p>
    <w:p w:rsidR="00C656CE" w:rsidRDefault="00C656CE" w:rsidP="000C4E0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Zastupitelstvo Olomouckého kraje na svém zasedání konaném dne </w:t>
      </w:r>
      <w:proofErr w:type="gramStart"/>
      <w:r>
        <w:rPr>
          <w:rFonts w:ascii="Arial" w:hAnsi="Arial" w:cs="Arial"/>
          <w:sz w:val="26"/>
          <w:szCs w:val="26"/>
        </w:rPr>
        <w:t>29.4.2019</w:t>
      </w:r>
      <w:proofErr w:type="gramEnd"/>
      <w:r>
        <w:rPr>
          <w:rFonts w:ascii="Arial" w:hAnsi="Arial" w:cs="Arial"/>
          <w:sz w:val="26"/>
          <w:szCs w:val="26"/>
        </w:rPr>
        <w:t xml:space="preserve"> usnesením č. UZ/15/57/2019 schválilo poskytnutí neinvestiční dotace ve výši 60 000, 00 Kč za účelem zlepšení kvality života venkovských oblastí, zvýšení atraktivity a dostupnosti území  obcí se sídlem v  Olomouckém kraji</w:t>
      </w:r>
      <w:r w:rsidR="000C4E09">
        <w:rPr>
          <w:rFonts w:ascii="Arial" w:hAnsi="Arial" w:cs="Arial"/>
          <w:sz w:val="26"/>
          <w:szCs w:val="26"/>
        </w:rPr>
        <w:t xml:space="preserve">.                       </w:t>
      </w:r>
      <w:r>
        <w:rPr>
          <w:rFonts w:ascii="Arial" w:hAnsi="Arial" w:cs="Arial"/>
          <w:sz w:val="26"/>
          <w:szCs w:val="26"/>
        </w:rPr>
        <w:t>Dotace byla poskytnuta z dotačního programu – Program obnovy venkova</w:t>
      </w:r>
      <w:r w:rsidR="000C4E0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Olomouckého kraje </w:t>
      </w:r>
      <w:r w:rsidR="000C4E09">
        <w:rPr>
          <w:rFonts w:ascii="Arial" w:hAnsi="Arial" w:cs="Arial"/>
          <w:sz w:val="26"/>
          <w:szCs w:val="26"/>
        </w:rPr>
        <w:t>2019, dotační titul DT 5 – Podpora venkovských prodejen.</w:t>
      </w:r>
    </w:p>
    <w:p w:rsidR="000C4E09" w:rsidRDefault="000C4E09" w:rsidP="000C4E0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Dotační program vychází ze Strategie rozvoje územního obvodu Olomouckého kraje 2015 – 2020.</w:t>
      </w:r>
    </w:p>
    <w:p w:rsidR="000C4E09" w:rsidRDefault="000C4E09" w:rsidP="000C4E0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Dotace bude sloužit pro částečnou úhradu uznatelných výdajů na činnost „Podpora venkovských prodejen“ na úhradu nákladů na </w:t>
      </w:r>
      <w:proofErr w:type="gramStart"/>
      <w:r>
        <w:rPr>
          <w:rFonts w:ascii="Arial" w:hAnsi="Arial" w:cs="Arial"/>
          <w:sz w:val="26"/>
          <w:szCs w:val="26"/>
        </w:rPr>
        <w:t>energie  (elektřina</w:t>
      </w:r>
      <w:proofErr w:type="gramEnd"/>
      <w:r>
        <w:rPr>
          <w:rFonts w:ascii="Arial" w:hAnsi="Arial" w:cs="Arial"/>
          <w:sz w:val="26"/>
          <w:szCs w:val="26"/>
        </w:rPr>
        <w:t>, vodné, stočné), částečné pokrytí mezd zaměstnanců a dále na telefonní poplatky.</w:t>
      </w:r>
    </w:p>
    <w:p w:rsidR="00D9639E" w:rsidRDefault="00D9639E" w:rsidP="000C4E0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Stejnou částkou, to je 60 000,- Kč</w:t>
      </w:r>
      <w:r w:rsidR="00105428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se na úhradě těchto nákladů bude podílet obec Bohuslávky na základě </w:t>
      </w:r>
      <w:r w:rsidR="00956B01">
        <w:rPr>
          <w:rFonts w:ascii="Arial" w:hAnsi="Arial" w:cs="Arial"/>
          <w:sz w:val="26"/>
          <w:szCs w:val="26"/>
        </w:rPr>
        <w:t xml:space="preserve">veřejnoprávní </w:t>
      </w:r>
      <w:r>
        <w:rPr>
          <w:rFonts w:ascii="Arial" w:hAnsi="Arial" w:cs="Arial"/>
          <w:sz w:val="26"/>
          <w:szCs w:val="26"/>
        </w:rPr>
        <w:t xml:space="preserve">smlouvy </w:t>
      </w:r>
      <w:r w:rsidR="00AD05D8">
        <w:rPr>
          <w:rFonts w:ascii="Arial" w:hAnsi="Arial" w:cs="Arial"/>
          <w:sz w:val="26"/>
          <w:szCs w:val="26"/>
        </w:rPr>
        <w:t xml:space="preserve">O poskytnutí dotace </w:t>
      </w:r>
      <w:r>
        <w:rPr>
          <w:rFonts w:ascii="Arial" w:hAnsi="Arial" w:cs="Arial"/>
          <w:sz w:val="26"/>
          <w:szCs w:val="26"/>
        </w:rPr>
        <w:t xml:space="preserve">, která byla schválena  </w:t>
      </w:r>
      <w:r w:rsidR="00AF09EE">
        <w:rPr>
          <w:rFonts w:ascii="Arial" w:hAnsi="Arial" w:cs="Arial"/>
          <w:sz w:val="26"/>
          <w:szCs w:val="26"/>
        </w:rPr>
        <w:t>na veřejném zasedání zastupitelstva</w:t>
      </w:r>
      <w:r w:rsidR="00105428">
        <w:rPr>
          <w:rFonts w:ascii="Arial" w:hAnsi="Arial" w:cs="Arial"/>
          <w:sz w:val="26"/>
          <w:szCs w:val="26"/>
        </w:rPr>
        <w:t xml:space="preserve"> </w:t>
      </w:r>
      <w:r w:rsidR="00956B01">
        <w:rPr>
          <w:rFonts w:ascii="Arial" w:hAnsi="Arial" w:cs="Arial"/>
          <w:sz w:val="26"/>
          <w:szCs w:val="26"/>
        </w:rPr>
        <w:t xml:space="preserve">obce Bohuslávky, </w:t>
      </w:r>
      <w:r w:rsidR="00AF09EE">
        <w:rPr>
          <w:rFonts w:ascii="Arial" w:hAnsi="Arial" w:cs="Arial"/>
          <w:sz w:val="26"/>
          <w:szCs w:val="26"/>
        </w:rPr>
        <w:t>konaném dne 3.6.20</w:t>
      </w:r>
      <w:r w:rsidR="00105428">
        <w:rPr>
          <w:rFonts w:ascii="Arial" w:hAnsi="Arial" w:cs="Arial"/>
          <w:sz w:val="26"/>
          <w:szCs w:val="26"/>
        </w:rPr>
        <w:t>19, usnesením č. 4/7</w:t>
      </w:r>
    </w:p>
    <w:sectPr w:rsidR="00D96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CE"/>
    <w:rsid w:val="000C4E09"/>
    <w:rsid w:val="00105428"/>
    <w:rsid w:val="00956B01"/>
    <w:rsid w:val="00AD05D8"/>
    <w:rsid w:val="00AF09EE"/>
    <w:rsid w:val="00C656CE"/>
    <w:rsid w:val="00D9639E"/>
    <w:rsid w:val="00ED5E26"/>
    <w:rsid w:val="00E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19562-73C7-43CB-B625-77BE4EEF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Novák</dc:creator>
  <cp:keywords/>
  <dc:description/>
  <cp:lastModifiedBy>Molinari</cp:lastModifiedBy>
  <cp:revision>2</cp:revision>
  <dcterms:created xsi:type="dcterms:W3CDTF">2019-07-08T15:21:00Z</dcterms:created>
  <dcterms:modified xsi:type="dcterms:W3CDTF">2019-07-08T15:21:00Z</dcterms:modified>
</cp:coreProperties>
</file>